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EDFBD6" w14:textId="69105F72" w:rsidR="00285836" w:rsidRPr="00EE3F22" w:rsidRDefault="00A7505B" w:rsidP="00DD15D5">
      <w:pPr>
        <w:ind w:left="0"/>
        <w:contextualSpacing w:val="0"/>
        <w:jc w:val="both"/>
        <w:rPr>
          <w:b/>
          <w:sz w:val="26"/>
          <w:szCs w:val="26"/>
        </w:rPr>
      </w:pPr>
      <w:r w:rsidRPr="00EE3F22">
        <w:rPr>
          <w:b/>
          <w:sz w:val="26"/>
          <w:szCs w:val="26"/>
        </w:rPr>
        <w:t>АО «Транснефть – Дружба» подвел</w:t>
      </w:r>
      <w:r>
        <w:rPr>
          <w:b/>
          <w:sz w:val="26"/>
          <w:szCs w:val="26"/>
        </w:rPr>
        <w:t>о</w:t>
      </w:r>
      <w:r w:rsidRPr="00EE3F22">
        <w:rPr>
          <w:b/>
          <w:sz w:val="26"/>
          <w:szCs w:val="26"/>
        </w:rPr>
        <w:t xml:space="preserve"> итоги </w:t>
      </w:r>
      <w:r w:rsidRPr="00BF146D">
        <w:rPr>
          <w:b/>
          <w:sz w:val="26"/>
          <w:szCs w:val="26"/>
        </w:rPr>
        <w:t xml:space="preserve">работы </w:t>
      </w:r>
      <w:r w:rsidR="00285D7B" w:rsidRPr="00EE3F22">
        <w:rPr>
          <w:b/>
          <w:sz w:val="26"/>
          <w:szCs w:val="26"/>
        </w:rPr>
        <w:t>Центральн</w:t>
      </w:r>
      <w:r>
        <w:rPr>
          <w:b/>
          <w:sz w:val="26"/>
          <w:szCs w:val="26"/>
        </w:rPr>
        <w:t>ой</w:t>
      </w:r>
      <w:r w:rsidR="00285D7B" w:rsidRPr="00EE3F22">
        <w:rPr>
          <w:b/>
          <w:sz w:val="26"/>
          <w:szCs w:val="26"/>
        </w:rPr>
        <w:t xml:space="preserve"> </w:t>
      </w:r>
      <w:r w:rsidRPr="00EE3F22">
        <w:rPr>
          <w:b/>
          <w:sz w:val="26"/>
          <w:szCs w:val="26"/>
        </w:rPr>
        <w:t>баз</w:t>
      </w:r>
      <w:r>
        <w:rPr>
          <w:b/>
          <w:sz w:val="26"/>
          <w:szCs w:val="26"/>
        </w:rPr>
        <w:t>ы</w:t>
      </w:r>
      <w:r w:rsidRPr="00EE3F22">
        <w:rPr>
          <w:b/>
          <w:sz w:val="26"/>
          <w:szCs w:val="26"/>
        </w:rPr>
        <w:t xml:space="preserve"> </w:t>
      </w:r>
      <w:r w:rsidR="00285D7B" w:rsidRPr="00EE3F22">
        <w:rPr>
          <w:b/>
          <w:sz w:val="26"/>
          <w:szCs w:val="26"/>
        </w:rPr>
        <w:t xml:space="preserve">производственного обслуживания </w:t>
      </w:r>
      <w:r w:rsidR="003C3E83" w:rsidRPr="00BF146D">
        <w:rPr>
          <w:b/>
          <w:sz w:val="26"/>
          <w:szCs w:val="26"/>
        </w:rPr>
        <w:t>с</w:t>
      </w:r>
      <w:r w:rsidR="003C3E83" w:rsidRPr="00EE3F22">
        <w:rPr>
          <w:b/>
          <w:sz w:val="26"/>
          <w:szCs w:val="26"/>
        </w:rPr>
        <w:t xml:space="preserve"> начала</w:t>
      </w:r>
      <w:r w:rsidR="00285D7B" w:rsidRPr="00EE3F22">
        <w:rPr>
          <w:b/>
          <w:sz w:val="26"/>
          <w:szCs w:val="26"/>
        </w:rPr>
        <w:t xml:space="preserve"> 2026 года</w:t>
      </w:r>
    </w:p>
    <w:p w14:paraId="13E30A53" w14:textId="25FA2B5E" w:rsidR="00E81BCC" w:rsidRDefault="00B77964" w:rsidP="00030A5C">
      <w:pPr>
        <w:ind w:left="0"/>
        <w:contextualSpacing w:val="0"/>
        <w:jc w:val="both"/>
        <w:rPr>
          <w:sz w:val="26"/>
          <w:szCs w:val="26"/>
        </w:rPr>
      </w:pPr>
      <w:r w:rsidRPr="00B77964">
        <w:rPr>
          <w:sz w:val="26"/>
          <w:szCs w:val="26"/>
        </w:rPr>
        <w:t xml:space="preserve">Центральная база производственного обслуживания </w:t>
      </w:r>
      <w:r w:rsidR="00A7505B">
        <w:rPr>
          <w:sz w:val="26"/>
          <w:szCs w:val="26"/>
        </w:rPr>
        <w:t xml:space="preserve">(ЦБПО) </w:t>
      </w:r>
      <w:r w:rsidRPr="00B77964">
        <w:rPr>
          <w:sz w:val="26"/>
          <w:szCs w:val="26"/>
        </w:rPr>
        <w:t>АО «Транснефть – Дружба»</w:t>
      </w:r>
      <w:r w:rsidR="0039531F">
        <w:rPr>
          <w:sz w:val="26"/>
          <w:szCs w:val="26"/>
        </w:rPr>
        <w:t xml:space="preserve"> </w:t>
      </w:r>
      <w:r w:rsidRPr="00B77964">
        <w:rPr>
          <w:sz w:val="26"/>
          <w:szCs w:val="26"/>
        </w:rPr>
        <w:t>продолжает наращивать выпуск инновационной теплотехнической продукции</w:t>
      </w:r>
      <w:r w:rsidR="00B05AB8" w:rsidRPr="00EE3F22">
        <w:rPr>
          <w:sz w:val="26"/>
          <w:szCs w:val="26"/>
        </w:rPr>
        <w:t>: блочно-модульны</w:t>
      </w:r>
      <w:r>
        <w:rPr>
          <w:sz w:val="26"/>
          <w:szCs w:val="26"/>
        </w:rPr>
        <w:t>х</w:t>
      </w:r>
      <w:r w:rsidR="0095080A" w:rsidRPr="00EE3F22">
        <w:rPr>
          <w:sz w:val="26"/>
          <w:szCs w:val="26"/>
        </w:rPr>
        <w:t xml:space="preserve"> котельны</w:t>
      </w:r>
      <w:r>
        <w:rPr>
          <w:sz w:val="26"/>
          <w:szCs w:val="26"/>
        </w:rPr>
        <w:t>х</w:t>
      </w:r>
      <w:r w:rsidR="00B05AB8" w:rsidRPr="00EE3F22">
        <w:rPr>
          <w:sz w:val="26"/>
          <w:szCs w:val="26"/>
        </w:rPr>
        <w:t xml:space="preserve"> (БМК) и блочны</w:t>
      </w:r>
      <w:r>
        <w:rPr>
          <w:sz w:val="26"/>
          <w:szCs w:val="26"/>
        </w:rPr>
        <w:t>х</w:t>
      </w:r>
      <w:r w:rsidR="0095080A" w:rsidRPr="00EE3F22">
        <w:rPr>
          <w:sz w:val="26"/>
          <w:szCs w:val="26"/>
        </w:rPr>
        <w:t xml:space="preserve"> тепловы</w:t>
      </w:r>
      <w:r>
        <w:rPr>
          <w:sz w:val="26"/>
          <w:szCs w:val="26"/>
        </w:rPr>
        <w:t>х</w:t>
      </w:r>
      <w:r w:rsidR="0095080A" w:rsidRPr="00EE3F22">
        <w:rPr>
          <w:sz w:val="26"/>
          <w:szCs w:val="26"/>
        </w:rPr>
        <w:t xml:space="preserve"> пункт</w:t>
      </w:r>
      <w:r>
        <w:rPr>
          <w:sz w:val="26"/>
          <w:szCs w:val="26"/>
        </w:rPr>
        <w:t>ов</w:t>
      </w:r>
      <w:r w:rsidR="0095080A" w:rsidRPr="00EE3F22">
        <w:rPr>
          <w:sz w:val="26"/>
          <w:szCs w:val="26"/>
        </w:rPr>
        <w:t xml:space="preserve"> (БТП)</w:t>
      </w:r>
      <w:r w:rsidR="00285D7B" w:rsidRPr="00EE3F22">
        <w:rPr>
          <w:sz w:val="26"/>
          <w:szCs w:val="26"/>
        </w:rPr>
        <w:t xml:space="preserve">. </w:t>
      </w:r>
      <w:r w:rsidR="00A7505B">
        <w:rPr>
          <w:sz w:val="26"/>
          <w:szCs w:val="26"/>
        </w:rPr>
        <w:t xml:space="preserve">С начала 2026 года </w:t>
      </w:r>
      <w:r w:rsidR="00A73F8A" w:rsidRPr="00EE3F22">
        <w:rPr>
          <w:sz w:val="26"/>
          <w:szCs w:val="26"/>
        </w:rPr>
        <w:t>изготов</w:t>
      </w:r>
      <w:r w:rsidR="00A7505B">
        <w:rPr>
          <w:sz w:val="26"/>
          <w:szCs w:val="26"/>
        </w:rPr>
        <w:t>лены</w:t>
      </w:r>
      <w:r w:rsidR="00A73F8A" w:rsidRPr="00EE3F22">
        <w:rPr>
          <w:sz w:val="26"/>
          <w:szCs w:val="26"/>
        </w:rPr>
        <w:t xml:space="preserve"> и отправ</w:t>
      </w:r>
      <w:r w:rsidR="00A7505B">
        <w:rPr>
          <w:sz w:val="26"/>
          <w:szCs w:val="26"/>
        </w:rPr>
        <w:t>лены</w:t>
      </w:r>
      <w:r w:rsidR="00A73F8A" w:rsidRPr="00EE3F22">
        <w:rPr>
          <w:sz w:val="26"/>
          <w:szCs w:val="26"/>
        </w:rPr>
        <w:t xml:space="preserve"> заказчикам </w:t>
      </w:r>
      <w:r w:rsidR="002D05EF">
        <w:rPr>
          <w:sz w:val="26"/>
          <w:szCs w:val="26"/>
        </w:rPr>
        <w:t xml:space="preserve">3 </w:t>
      </w:r>
      <w:r w:rsidR="00015A10" w:rsidRPr="00EE3F22">
        <w:rPr>
          <w:sz w:val="26"/>
          <w:szCs w:val="26"/>
        </w:rPr>
        <w:t>блочно-модульны</w:t>
      </w:r>
      <w:r w:rsidR="00030A5C">
        <w:rPr>
          <w:sz w:val="26"/>
          <w:szCs w:val="26"/>
        </w:rPr>
        <w:t>е</w:t>
      </w:r>
      <w:r w:rsidR="00015A10" w:rsidRPr="00EE3F22">
        <w:rPr>
          <w:sz w:val="26"/>
          <w:szCs w:val="26"/>
        </w:rPr>
        <w:t xml:space="preserve"> котельны</w:t>
      </w:r>
      <w:r w:rsidR="00030A5C">
        <w:rPr>
          <w:sz w:val="26"/>
          <w:szCs w:val="26"/>
        </w:rPr>
        <w:t>е</w:t>
      </w:r>
      <w:r w:rsidR="00015A10" w:rsidRPr="00EE3F22">
        <w:rPr>
          <w:sz w:val="26"/>
          <w:szCs w:val="26"/>
        </w:rPr>
        <w:t xml:space="preserve">. </w:t>
      </w:r>
      <w:r w:rsidR="00E81BCC" w:rsidRPr="00EE3F22">
        <w:rPr>
          <w:sz w:val="26"/>
          <w:szCs w:val="26"/>
        </w:rPr>
        <w:t>Кроме того</w:t>
      </w:r>
      <w:r w:rsidR="0039531F">
        <w:rPr>
          <w:sz w:val="26"/>
          <w:szCs w:val="26"/>
        </w:rPr>
        <w:t>,</w:t>
      </w:r>
      <w:r w:rsidR="00030A5C">
        <w:rPr>
          <w:sz w:val="26"/>
          <w:szCs w:val="26"/>
        </w:rPr>
        <w:t xml:space="preserve"> выпущено </w:t>
      </w:r>
      <w:r w:rsidR="002D05EF">
        <w:rPr>
          <w:sz w:val="26"/>
          <w:szCs w:val="26"/>
        </w:rPr>
        <w:t>10 блочных тепловых пунктов</w:t>
      </w:r>
      <w:r w:rsidR="00E81BCC" w:rsidRPr="00EE3F22">
        <w:rPr>
          <w:sz w:val="26"/>
          <w:szCs w:val="26"/>
        </w:rPr>
        <w:t xml:space="preserve"> для преобразования поступающей от котельн</w:t>
      </w:r>
      <w:r w:rsidR="00030A5C">
        <w:rPr>
          <w:sz w:val="26"/>
          <w:szCs w:val="26"/>
        </w:rPr>
        <w:t>ых</w:t>
      </w:r>
      <w:r w:rsidR="00E81BCC" w:rsidRPr="00EE3F22">
        <w:rPr>
          <w:sz w:val="26"/>
          <w:szCs w:val="26"/>
        </w:rPr>
        <w:t xml:space="preserve"> тепловой энергии</w:t>
      </w:r>
      <w:r w:rsidR="002D05EF">
        <w:rPr>
          <w:sz w:val="26"/>
          <w:szCs w:val="26"/>
        </w:rPr>
        <w:t>, что на 6 единиц больше</w:t>
      </w:r>
      <w:r w:rsidR="00DC577E">
        <w:rPr>
          <w:sz w:val="26"/>
          <w:szCs w:val="26"/>
        </w:rPr>
        <w:t>,</w:t>
      </w:r>
      <w:r w:rsidR="002D05EF">
        <w:rPr>
          <w:sz w:val="26"/>
          <w:szCs w:val="26"/>
        </w:rPr>
        <w:t xml:space="preserve"> чем в первом квартале 2025 года</w:t>
      </w:r>
      <w:r w:rsidR="00E81BCC" w:rsidRPr="00EE3F22">
        <w:rPr>
          <w:sz w:val="26"/>
          <w:szCs w:val="26"/>
        </w:rPr>
        <w:t xml:space="preserve">. </w:t>
      </w:r>
    </w:p>
    <w:p w14:paraId="080FD3DE" w14:textId="2B27D39D" w:rsidR="001B0B19" w:rsidRDefault="00DC577E" w:rsidP="00030A5C">
      <w:pPr>
        <w:ind w:left="0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="00AD02EF" w:rsidRPr="00AD02EF">
        <w:rPr>
          <w:sz w:val="26"/>
          <w:szCs w:val="26"/>
        </w:rPr>
        <w:t>оллектив ЦБПО не только сохранил высокие темпы производства, но и расширил географию поставок. Впервые оборудование было отгружено в Архангельскую область для нефтеперекачивающей станции</w:t>
      </w:r>
      <w:r w:rsidR="005F7963">
        <w:rPr>
          <w:sz w:val="26"/>
          <w:szCs w:val="26"/>
        </w:rPr>
        <w:t xml:space="preserve"> «Урдома» </w:t>
      </w:r>
      <w:r w:rsidR="005F7963" w:rsidRPr="005F7963">
        <w:rPr>
          <w:sz w:val="26"/>
          <w:szCs w:val="26"/>
        </w:rPr>
        <w:t>АО «Транснефть – Север»</w:t>
      </w:r>
      <w:r w:rsidR="00AD02EF" w:rsidRPr="00C3417D">
        <w:rPr>
          <w:sz w:val="26"/>
          <w:szCs w:val="26"/>
        </w:rPr>
        <w:t>.</w:t>
      </w:r>
      <w:r w:rsidR="002D05EF" w:rsidRPr="00C3417D">
        <w:rPr>
          <w:sz w:val="26"/>
          <w:szCs w:val="26"/>
        </w:rPr>
        <w:t xml:space="preserve"> </w:t>
      </w:r>
      <w:r w:rsidR="00AD02EF" w:rsidRPr="00C3417D">
        <w:rPr>
          <w:sz w:val="26"/>
          <w:szCs w:val="26"/>
        </w:rPr>
        <w:t>При изготовлении БМК внедрен нов</w:t>
      </w:r>
      <w:r w:rsidR="001B0B19">
        <w:rPr>
          <w:sz w:val="26"/>
          <w:szCs w:val="26"/>
        </w:rPr>
        <w:t xml:space="preserve">ый поточный способ производства, реализуемый </w:t>
      </w:r>
      <w:r w:rsidR="006D40B6">
        <w:rPr>
          <w:sz w:val="26"/>
          <w:szCs w:val="26"/>
        </w:rPr>
        <w:t xml:space="preserve">в рамках Системы </w:t>
      </w:r>
      <w:r w:rsidR="00386082" w:rsidRPr="00C3417D">
        <w:rPr>
          <w:sz w:val="26"/>
          <w:szCs w:val="26"/>
        </w:rPr>
        <w:t>развития Транснефть</w:t>
      </w:r>
      <w:r w:rsidR="00386082">
        <w:rPr>
          <w:sz w:val="26"/>
          <w:szCs w:val="26"/>
        </w:rPr>
        <w:t xml:space="preserve"> – </w:t>
      </w:r>
      <w:r w:rsidR="006D40B6">
        <w:rPr>
          <w:sz w:val="26"/>
          <w:szCs w:val="26"/>
        </w:rPr>
        <w:t>ОПТИМУМ</w:t>
      </w:r>
      <w:r w:rsidR="001B0B19">
        <w:rPr>
          <w:sz w:val="26"/>
          <w:szCs w:val="26"/>
        </w:rPr>
        <w:t>.</w:t>
      </w:r>
      <w:r w:rsidR="006D40B6">
        <w:rPr>
          <w:sz w:val="26"/>
          <w:szCs w:val="26"/>
        </w:rPr>
        <w:t xml:space="preserve"> </w:t>
      </w:r>
    </w:p>
    <w:p w14:paraId="623FAA96" w14:textId="19625F9B" w:rsidR="001B0B19" w:rsidRDefault="001B0B19" w:rsidP="00030A5C">
      <w:pPr>
        <w:ind w:left="0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Способ</w:t>
      </w:r>
      <w:r w:rsidR="006D40B6">
        <w:rPr>
          <w:sz w:val="26"/>
          <w:szCs w:val="26"/>
        </w:rPr>
        <w:t xml:space="preserve"> </w:t>
      </w:r>
      <w:r w:rsidR="00966BD2" w:rsidRPr="00C3417D">
        <w:rPr>
          <w:sz w:val="26"/>
          <w:szCs w:val="26"/>
        </w:rPr>
        <w:t xml:space="preserve">сборки </w:t>
      </w:r>
      <w:r w:rsidR="006D40B6">
        <w:rPr>
          <w:sz w:val="26"/>
          <w:szCs w:val="26"/>
        </w:rPr>
        <w:t xml:space="preserve">изделий предусматривает разбивку производственного </w:t>
      </w:r>
      <w:r w:rsidR="00966BD2" w:rsidRPr="00C3417D">
        <w:rPr>
          <w:sz w:val="26"/>
          <w:szCs w:val="26"/>
        </w:rPr>
        <w:t xml:space="preserve">процесса на такты. </w:t>
      </w:r>
      <w:r w:rsidR="001C3D8D" w:rsidRPr="00C3417D">
        <w:rPr>
          <w:sz w:val="26"/>
          <w:szCs w:val="26"/>
        </w:rPr>
        <w:t>Сформирован</w:t>
      </w:r>
      <w:r w:rsidR="001C3D8D" w:rsidRPr="001C3D8D">
        <w:rPr>
          <w:sz w:val="26"/>
          <w:szCs w:val="26"/>
        </w:rPr>
        <w:t xml:space="preserve">ы постоянные бригады, закрепленные за определенным видом работ. </w:t>
      </w:r>
      <w:r w:rsidR="006D40B6">
        <w:rPr>
          <w:sz w:val="26"/>
          <w:szCs w:val="26"/>
        </w:rPr>
        <w:t>В общей сложности,</w:t>
      </w:r>
      <w:r w:rsidR="001C3D8D" w:rsidRPr="001C3D8D">
        <w:rPr>
          <w:sz w:val="26"/>
          <w:szCs w:val="26"/>
        </w:rPr>
        <w:t xml:space="preserve"> на </w:t>
      </w:r>
      <w:r w:rsidR="006D40B6">
        <w:rPr>
          <w:sz w:val="26"/>
          <w:szCs w:val="26"/>
        </w:rPr>
        <w:t>четырех</w:t>
      </w:r>
      <w:r w:rsidR="001C3D8D" w:rsidRPr="001C3D8D">
        <w:rPr>
          <w:sz w:val="26"/>
          <w:szCs w:val="26"/>
        </w:rPr>
        <w:t xml:space="preserve"> тактах задействован</w:t>
      </w:r>
      <w:r w:rsidR="00DC577E">
        <w:rPr>
          <w:sz w:val="26"/>
          <w:szCs w:val="26"/>
        </w:rPr>
        <w:t>о</w:t>
      </w:r>
      <w:r w:rsidR="001C3D8D" w:rsidRPr="001C3D8D">
        <w:rPr>
          <w:sz w:val="26"/>
          <w:szCs w:val="26"/>
        </w:rPr>
        <w:t xml:space="preserve"> 14 бригад. Организованы постоянные места сборки и зоны временного хранения комплектующих под каждый такт </w:t>
      </w:r>
      <w:r w:rsidR="0039531F">
        <w:rPr>
          <w:sz w:val="26"/>
          <w:szCs w:val="26"/>
        </w:rPr>
        <w:t>изготовления</w:t>
      </w:r>
      <w:r w:rsidR="0028696B">
        <w:rPr>
          <w:sz w:val="26"/>
          <w:szCs w:val="26"/>
        </w:rPr>
        <w:t xml:space="preserve"> котельных. </w:t>
      </w:r>
      <w:r w:rsidR="001C3D8D" w:rsidRPr="001C3D8D">
        <w:rPr>
          <w:sz w:val="26"/>
          <w:szCs w:val="26"/>
        </w:rPr>
        <w:t>Бригады</w:t>
      </w:r>
      <w:r w:rsidR="002D1408">
        <w:rPr>
          <w:sz w:val="26"/>
          <w:szCs w:val="26"/>
        </w:rPr>
        <w:t xml:space="preserve"> </w:t>
      </w:r>
      <w:r w:rsidR="006D40B6">
        <w:rPr>
          <w:sz w:val="26"/>
          <w:szCs w:val="26"/>
        </w:rPr>
        <w:t>применяют</w:t>
      </w:r>
      <w:r w:rsidR="001C3D8D">
        <w:rPr>
          <w:sz w:val="26"/>
          <w:szCs w:val="26"/>
        </w:rPr>
        <w:t xml:space="preserve"> ключевые инструменты бережливого производства</w:t>
      </w:r>
      <w:r w:rsidR="002D1408">
        <w:rPr>
          <w:sz w:val="26"/>
          <w:szCs w:val="26"/>
        </w:rPr>
        <w:t>, позволяющие</w:t>
      </w:r>
      <w:r w:rsidR="0039531F" w:rsidRPr="0039531F">
        <w:rPr>
          <w:sz w:val="26"/>
          <w:szCs w:val="26"/>
        </w:rPr>
        <w:t xml:space="preserve"> </w:t>
      </w:r>
      <w:r w:rsidR="002D1408">
        <w:rPr>
          <w:sz w:val="26"/>
          <w:szCs w:val="26"/>
        </w:rPr>
        <w:t xml:space="preserve">четко </w:t>
      </w:r>
      <w:r w:rsidR="0039531F" w:rsidRPr="0039531F">
        <w:rPr>
          <w:sz w:val="26"/>
          <w:szCs w:val="26"/>
        </w:rPr>
        <w:t>контрол</w:t>
      </w:r>
      <w:r w:rsidR="002D1408">
        <w:rPr>
          <w:sz w:val="26"/>
          <w:szCs w:val="26"/>
        </w:rPr>
        <w:t>ировать</w:t>
      </w:r>
      <w:r w:rsidR="0039531F" w:rsidRPr="0039531F">
        <w:rPr>
          <w:sz w:val="26"/>
          <w:szCs w:val="26"/>
        </w:rPr>
        <w:t xml:space="preserve"> график </w:t>
      </w:r>
      <w:r w:rsidR="00386082">
        <w:rPr>
          <w:sz w:val="26"/>
          <w:szCs w:val="26"/>
        </w:rPr>
        <w:t>изготовления продукции</w:t>
      </w:r>
      <w:r w:rsidR="0039531F">
        <w:rPr>
          <w:sz w:val="26"/>
          <w:szCs w:val="26"/>
        </w:rPr>
        <w:t>.</w:t>
      </w:r>
      <w:r w:rsidR="0039531F" w:rsidRPr="0039531F">
        <w:rPr>
          <w:sz w:val="26"/>
          <w:szCs w:val="26"/>
        </w:rPr>
        <w:t xml:space="preserve"> </w:t>
      </w:r>
    </w:p>
    <w:p w14:paraId="3F802C83" w14:textId="78578520" w:rsidR="0028696B" w:rsidRDefault="00386082" w:rsidP="00030A5C">
      <w:pPr>
        <w:ind w:left="0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В результате ц</w:t>
      </w:r>
      <w:r w:rsidR="00966BD2" w:rsidRPr="00966BD2">
        <w:rPr>
          <w:sz w:val="26"/>
          <w:szCs w:val="26"/>
        </w:rPr>
        <w:t>икл изготовления котельной</w:t>
      </w:r>
      <w:r w:rsidR="0028696B" w:rsidRPr="0028696B">
        <w:rPr>
          <w:sz w:val="26"/>
          <w:szCs w:val="26"/>
        </w:rPr>
        <w:t xml:space="preserve"> </w:t>
      </w:r>
      <w:r w:rsidR="0028696B" w:rsidRPr="00AD02EF">
        <w:rPr>
          <w:sz w:val="26"/>
          <w:szCs w:val="26"/>
        </w:rPr>
        <w:t>для станции «Урдома</w:t>
      </w:r>
      <w:r w:rsidR="0028696B" w:rsidRPr="00C3417D">
        <w:rPr>
          <w:sz w:val="26"/>
          <w:szCs w:val="26"/>
        </w:rPr>
        <w:t>»</w:t>
      </w:r>
      <w:r w:rsidR="00966BD2" w:rsidRPr="00966BD2">
        <w:rPr>
          <w:sz w:val="26"/>
          <w:szCs w:val="26"/>
        </w:rPr>
        <w:t xml:space="preserve"> </w:t>
      </w:r>
      <w:r w:rsidR="00966BD2">
        <w:rPr>
          <w:sz w:val="26"/>
          <w:szCs w:val="26"/>
        </w:rPr>
        <w:t>составил</w:t>
      </w:r>
      <w:r w:rsidR="00DD15D5">
        <w:rPr>
          <w:sz w:val="26"/>
          <w:szCs w:val="26"/>
        </w:rPr>
        <w:t xml:space="preserve"> </w:t>
      </w:r>
      <w:r>
        <w:rPr>
          <w:sz w:val="26"/>
          <w:szCs w:val="26"/>
        </w:rPr>
        <w:t>два</w:t>
      </w:r>
      <w:r w:rsidR="00DD15D5">
        <w:rPr>
          <w:sz w:val="26"/>
          <w:szCs w:val="26"/>
        </w:rPr>
        <w:t xml:space="preserve"> месяца</w:t>
      </w:r>
      <w:r w:rsidR="001B0B19">
        <w:rPr>
          <w:sz w:val="26"/>
          <w:szCs w:val="26"/>
        </w:rPr>
        <w:t xml:space="preserve"> вместо </w:t>
      </w:r>
      <w:r w:rsidR="001C3D8D">
        <w:rPr>
          <w:sz w:val="26"/>
          <w:szCs w:val="26"/>
        </w:rPr>
        <w:t>исходн</w:t>
      </w:r>
      <w:r>
        <w:rPr>
          <w:sz w:val="26"/>
          <w:szCs w:val="26"/>
        </w:rPr>
        <w:t>ых четырех с половиной</w:t>
      </w:r>
      <w:r w:rsidR="00966BD2" w:rsidRPr="00966BD2">
        <w:rPr>
          <w:sz w:val="26"/>
          <w:szCs w:val="26"/>
        </w:rPr>
        <w:t>.</w:t>
      </w:r>
      <w:r w:rsidR="0039531F">
        <w:rPr>
          <w:sz w:val="26"/>
          <w:szCs w:val="26"/>
        </w:rPr>
        <w:t xml:space="preserve"> </w:t>
      </w:r>
      <w:r w:rsidR="00AD02EF" w:rsidRPr="00AD02EF">
        <w:rPr>
          <w:sz w:val="26"/>
          <w:szCs w:val="26"/>
        </w:rPr>
        <w:t xml:space="preserve">Внедрение бережливого производства и поточного метода напрямую </w:t>
      </w:r>
      <w:r w:rsidR="00966BD2">
        <w:rPr>
          <w:sz w:val="26"/>
          <w:szCs w:val="26"/>
        </w:rPr>
        <w:t>привело</w:t>
      </w:r>
      <w:r w:rsidR="00AD02EF" w:rsidRPr="00AD02EF">
        <w:rPr>
          <w:sz w:val="26"/>
          <w:szCs w:val="26"/>
        </w:rPr>
        <w:t xml:space="preserve"> к снижению трудоёмкости </w:t>
      </w:r>
      <w:r w:rsidR="0028696B">
        <w:rPr>
          <w:sz w:val="26"/>
          <w:szCs w:val="26"/>
        </w:rPr>
        <w:t>и себестоимости продукции.</w:t>
      </w:r>
      <w:r w:rsidR="001B0B19">
        <w:rPr>
          <w:sz w:val="26"/>
          <w:szCs w:val="26"/>
        </w:rPr>
        <w:t xml:space="preserve"> </w:t>
      </w:r>
      <w:r w:rsidR="001B0B19" w:rsidRPr="00C3417D">
        <w:rPr>
          <w:sz w:val="26"/>
          <w:szCs w:val="26"/>
        </w:rPr>
        <w:t xml:space="preserve">ЦБПО </w:t>
      </w:r>
      <w:r w:rsidR="001B0B19">
        <w:rPr>
          <w:sz w:val="26"/>
          <w:szCs w:val="26"/>
        </w:rPr>
        <w:t>является</w:t>
      </w:r>
      <w:r w:rsidR="001B0B19" w:rsidRPr="00C3417D">
        <w:rPr>
          <w:sz w:val="26"/>
          <w:szCs w:val="26"/>
        </w:rPr>
        <w:t xml:space="preserve"> показательным подразделением, активно использую</w:t>
      </w:r>
      <w:r w:rsidR="001B0B19">
        <w:rPr>
          <w:sz w:val="26"/>
          <w:szCs w:val="26"/>
        </w:rPr>
        <w:t>щим</w:t>
      </w:r>
      <w:r w:rsidR="001B0B19" w:rsidRPr="00C3417D">
        <w:rPr>
          <w:sz w:val="26"/>
          <w:szCs w:val="26"/>
        </w:rPr>
        <w:t xml:space="preserve"> решения, </w:t>
      </w:r>
      <w:r w:rsidR="001B0B19">
        <w:rPr>
          <w:sz w:val="26"/>
          <w:szCs w:val="26"/>
        </w:rPr>
        <w:t xml:space="preserve">реализуемые в рамках </w:t>
      </w:r>
      <w:r w:rsidR="001B0B19" w:rsidRPr="00C3417D">
        <w:rPr>
          <w:sz w:val="26"/>
          <w:szCs w:val="26"/>
        </w:rPr>
        <w:t xml:space="preserve">Системы </w:t>
      </w:r>
      <w:bookmarkStart w:id="0" w:name="_Hlk226645994"/>
      <w:r w:rsidR="001B0B19" w:rsidRPr="00C3417D">
        <w:rPr>
          <w:sz w:val="26"/>
          <w:szCs w:val="26"/>
        </w:rPr>
        <w:t>развития Транснефть</w:t>
      </w:r>
      <w:bookmarkEnd w:id="0"/>
      <w:r w:rsidR="001B0B19" w:rsidRPr="00C3417D">
        <w:rPr>
          <w:sz w:val="26"/>
          <w:szCs w:val="26"/>
        </w:rPr>
        <w:t xml:space="preserve"> – ОПТИМУМ</w:t>
      </w:r>
      <w:r w:rsidR="001B0B19">
        <w:rPr>
          <w:sz w:val="26"/>
          <w:szCs w:val="26"/>
        </w:rPr>
        <w:t>.</w:t>
      </w:r>
      <w:r w:rsidR="001B0B19" w:rsidRPr="00C3417D">
        <w:rPr>
          <w:sz w:val="26"/>
          <w:szCs w:val="26"/>
        </w:rPr>
        <w:t xml:space="preserve"> </w:t>
      </w:r>
    </w:p>
    <w:p w14:paraId="33386645" w14:textId="3D1401AA" w:rsidR="006E6AD5" w:rsidRPr="0028696B" w:rsidRDefault="00B77964" w:rsidP="00030A5C">
      <w:pPr>
        <w:ind w:left="0"/>
        <w:contextualSpacing w:val="0"/>
        <w:jc w:val="both"/>
        <w:rPr>
          <w:strike/>
          <w:sz w:val="26"/>
          <w:szCs w:val="26"/>
        </w:rPr>
      </w:pPr>
      <w:r w:rsidRPr="00B77964">
        <w:rPr>
          <w:sz w:val="26"/>
          <w:szCs w:val="26"/>
        </w:rPr>
        <w:t>Ещё одним знаковым</w:t>
      </w:r>
      <w:r w:rsidR="001B0B19">
        <w:rPr>
          <w:sz w:val="26"/>
          <w:szCs w:val="26"/>
        </w:rPr>
        <w:t xml:space="preserve"> производственным</w:t>
      </w:r>
      <w:r w:rsidRPr="00B77964">
        <w:rPr>
          <w:sz w:val="26"/>
          <w:szCs w:val="26"/>
        </w:rPr>
        <w:t xml:space="preserve"> событием стала поставка комплекса изделий на головную перекачивающую станцию</w:t>
      </w:r>
      <w:r w:rsidR="005F7963">
        <w:rPr>
          <w:sz w:val="26"/>
          <w:szCs w:val="26"/>
        </w:rPr>
        <w:t xml:space="preserve"> «Альметьевск»</w:t>
      </w:r>
      <w:r w:rsidR="00137C96">
        <w:rPr>
          <w:sz w:val="26"/>
          <w:szCs w:val="26"/>
        </w:rPr>
        <w:t xml:space="preserve"> в Татарстане, входящую в состав </w:t>
      </w:r>
      <w:r w:rsidR="00137C96" w:rsidRPr="005F7963">
        <w:rPr>
          <w:sz w:val="26"/>
          <w:szCs w:val="26"/>
        </w:rPr>
        <w:t>АО «Транснефть – Прикамье»</w:t>
      </w:r>
      <w:r w:rsidR="00137C96">
        <w:rPr>
          <w:sz w:val="26"/>
          <w:szCs w:val="26"/>
        </w:rPr>
        <w:t xml:space="preserve">. </w:t>
      </w:r>
      <w:bookmarkStart w:id="1" w:name="_GoBack"/>
      <w:bookmarkEnd w:id="1"/>
      <w:r w:rsidRPr="00B77964">
        <w:rPr>
          <w:sz w:val="26"/>
          <w:szCs w:val="26"/>
        </w:rPr>
        <w:t>Заказчику отгрузили блочно-модульную котельную мощностью 4 МВт и три тепловых пункта. Благодаря сборной конструкции</w:t>
      </w:r>
      <w:r w:rsidR="00AD02EF">
        <w:rPr>
          <w:sz w:val="26"/>
          <w:szCs w:val="26"/>
        </w:rPr>
        <w:t>,</w:t>
      </w:r>
      <w:r w:rsidRPr="00B77964">
        <w:rPr>
          <w:sz w:val="26"/>
          <w:szCs w:val="26"/>
        </w:rPr>
        <w:t xml:space="preserve"> </w:t>
      </w:r>
      <w:r w:rsidR="00AD02EF">
        <w:rPr>
          <w:sz w:val="26"/>
          <w:szCs w:val="26"/>
        </w:rPr>
        <w:t>котельную</w:t>
      </w:r>
      <w:r w:rsidRPr="00B77964">
        <w:rPr>
          <w:sz w:val="26"/>
          <w:szCs w:val="26"/>
        </w:rPr>
        <w:t xml:space="preserve"> доставили четырьмя блоками, что существенно сократило транспортные расходы</w:t>
      </w:r>
      <w:r w:rsidR="004320C4" w:rsidRPr="00EE3F22">
        <w:rPr>
          <w:sz w:val="26"/>
          <w:szCs w:val="26"/>
        </w:rPr>
        <w:t>.</w:t>
      </w:r>
    </w:p>
    <w:p w14:paraId="15B84640" w14:textId="6AA4F7A3" w:rsidR="00DD15D5" w:rsidRDefault="00AD02EF" w:rsidP="00030A5C">
      <w:pPr>
        <w:ind w:left="0"/>
        <w:contextualSpacing w:val="0"/>
        <w:jc w:val="both"/>
        <w:rPr>
          <w:sz w:val="26"/>
          <w:szCs w:val="26"/>
        </w:rPr>
      </w:pPr>
      <w:r w:rsidRPr="00AD02EF">
        <w:rPr>
          <w:sz w:val="26"/>
          <w:szCs w:val="26"/>
        </w:rPr>
        <w:t xml:space="preserve">Коллектив ЦБПО активно участвует в профориентационной работе: с начала года </w:t>
      </w:r>
      <w:r w:rsidR="005074A3">
        <w:rPr>
          <w:sz w:val="26"/>
          <w:szCs w:val="26"/>
        </w:rPr>
        <w:t xml:space="preserve">уже </w:t>
      </w:r>
      <w:r w:rsidR="005074A3" w:rsidRPr="00AD02EF">
        <w:rPr>
          <w:sz w:val="26"/>
          <w:szCs w:val="26"/>
        </w:rPr>
        <w:t xml:space="preserve">две группы старшеклассников </w:t>
      </w:r>
      <w:r w:rsidRPr="00AD02EF">
        <w:rPr>
          <w:sz w:val="26"/>
          <w:szCs w:val="26"/>
        </w:rPr>
        <w:t>посетили</w:t>
      </w:r>
      <w:r w:rsidR="005074A3">
        <w:rPr>
          <w:sz w:val="26"/>
          <w:szCs w:val="26"/>
        </w:rPr>
        <w:t xml:space="preserve"> цеха базы</w:t>
      </w:r>
      <w:r w:rsidRPr="00AD02EF">
        <w:rPr>
          <w:sz w:val="26"/>
          <w:szCs w:val="26"/>
        </w:rPr>
        <w:t>. Школьникам показали процесс сборки теплотехнической продукции и рассказали о профессиях, востребованных на современном производстве.</w:t>
      </w:r>
    </w:p>
    <w:p w14:paraId="596BCF47" w14:textId="55BD25CB" w:rsidR="004320C4" w:rsidRDefault="00AD02EF" w:rsidP="00030A5C">
      <w:pPr>
        <w:ind w:left="0"/>
        <w:contextualSpacing w:val="0"/>
        <w:jc w:val="both"/>
        <w:rPr>
          <w:sz w:val="26"/>
          <w:szCs w:val="26"/>
        </w:rPr>
      </w:pPr>
      <w:r w:rsidRPr="00AD02EF">
        <w:rPr>
          <w:sz w:val="26"/>
          <w:szCs w:val="26"/>
        </w:rPr>
        <w:lastRenderedPageBreak/>
        <w:t xml:space="preserve">В ближайших планах </w:t>
      </w:r>
      <w:r w:rsidR="002D1408">
        <w:rPr>
          <w:sz w:val="26"/>
          <w:szCs w:val="26"/>
        </w:rPr>
        <w:t xml:space="preserve">подразделения </w:t>
      </w:r>
      <w:r w:rsidR="00CA37CE">
        <w:rPr>
          <w:sz w:val="26"/>
          <w:szCs w:val="26"/>
        </w:rPr>
        <w:t>–</w:t>
      </w:r>
      <w:r w:rsidR="00CA37CE" w:rsidRPr="00AD02EF">
        <w:rPr>
          <w:sz w:val="26"/>
          <w:szCs w:val="26"/>
        </w:rPr>
        <w:t xml:space="preserve"> </w:t>
      </w:r>
      <w:r w:rsidRPr="00AD02EF">
        <w:rPr>
          <w:sz w:val="26"/>
          <w:szCs w:val="26"/>
        </w:rPr>
        <w:t>дальнейшая модернизация конструкций и запуск новых решений, в том числе котельных крышного исполнения.</w:t>
      </w:r>
    </w:p>
    <w:p w14:paraId="17FBC251" w14:textId="2B34A698" w:rsidR="00CA37CE" w:rsidRPr="005F7963" w:rsidRDefault="001B0B19" w:rsidP="001B0B19">
      <w:pPr>
        <w:ind w:left="0"/>
        <w:contextualSpacing w:val="0"/>
        <w:jc w:val="both"/>
        <w:rPr>
          <w:b/>
          <w:sz w:val="26"/>
          <w:szCs w:val="26"/>
        </w:rPr>
      </w:pPr>
      <w:r w:rsidRPr="005F7963">
        <w:rPr>
          <w:b/>
          <w:sz w:val="26"/>
          <w:szCs w:val="26"/>
        </w:rPr>
        <w:t xml:space="preserve">Справочно </w:t>
      </w:r>
    </w:p>
    <w:p w14:paraId="305A6A01" w14:textId="77777777" w:rsidR="001B0B19" w:rsidRPr="00EE3F22" w:rsidRDefault="001B0B19" w:rsidP="001B0B19">
      <w:pPr>
        <w:ind w:left="0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ЦБПО является единственным подразделением в системе «Транснефть», изготавливающим теплоэнергетические изделия. В соответствии с программой импортозамещения котельные </w:t>
      </w:r>
      <w:r w:rsidRPr="00356251">
        <w:rPr>
          <w:sz w:val="26"/>
          <w:szCs w:val="26"/>
        </w:rPr>
        <w:t xml:space="preserve">практически полностью </w:t>
      </w:r>
      <w:r>
        <w:rPr>
          <w:sz w:val="26"/>
          <w:szCs w:val="26"/>
        </w:rPr>
        <w:t>собираются</w:t>
      </w:r>
      <w:r w:rsidRPr="00356251">
        <w:rPr>
          <w:sz w:val="26"/>
          <w:szCs w:val="26"/>
        </w:rPr>
        <w:t xml:space="preserve"> из </w:t>
      </w:r>
      <w:r>
        <w:rPr>
          <w:sz w:val="26"/>
          <w:szCs w:val="26"/>
        </w:rPr>
        <w:t>отечественных составляющих</w:t>
      </w:r>
      <w:r w:rsidRPr="00356251">
        <w:rPr>
          <w:sz w:val="26"/>
          <w:szCs w:val="26"/>
        </w:rPr>
        <w:t xml:space="preserve">. </w:t>
      </w:r>
      <w:r>
        <w:rPr>
          <w:sz w:val="26"/>
          <w:szCs w:val="26"/>
        </w:rPr>
        <w:t>Основные части</w:t>
      </w:r>
      <w:r w:rsidRPr="00356251">
        <w:rPr>
          <w:sz w:val="26"/>
          <w:szCs w:val="26"/>
        </w:rPr>
        <w:t xml:space="preserve">, </w:t>
      </w:r>
      <w:r>
        <w:rPr>
          <w:sz w:val="26"/>
          <w:szCs w:val="26"/>
        </w:rPr>
        <w:t>в том числе</w:t>
      </w:r>
      <w:r w:rsidRPr="00356251">
        <w:rPr>
          <w:sz w:val="26"/>
          <w:szCs w:val="26"/>
        </w:rPr>
        <w:t xml:space="preserve"> горелочные устройства и шкафы автоматизации, выпущены на предприятиях системы «Транснефть». Они обладают </w:t>
      </w:r>
      <w:r>
        <w:rPr>
          <w:sz w:val="26"/>
          <w:szCs w:val="26"/>
        </w:rPr>
        <w:t xml:space="preserve">высокими характеристиками надежности и безопасности. Производство БМК и БТП из российских комплектующих поддерживает </w:t>
      </w:r>
      <w:r w:rsidRPr="005C0D8F">
        <w:rPr>
          <w:sz w:val="26"/>
          <w:szCs w:val="26"/>
        </w:rPr>
        <w:t>технологическ</w:t>
      </w:r>
      <w:r>
        <w:rPr>
          <w:sz w:val="26"/>
          <w:szCs w:val="26"/>
        </w:rPr>
        <w:t xml:space="preserve">ую независимость государства. </w:t>
      </w:r>
    </w:p>
    <w:p w14:paraId="17A17445" w14:textId="77777777" w:rsidR="001B0B19" w:rsidRPr="00A73F8A" w:rsidRDefault="001B0B19" w:rsidP="00030A5C">
      <w:pPr>
        <w:ind w:left="0"/>
        <w:contextualSpacing w:val="0"/>
        <w:jc w:val="both"/>
        <w:rPr>
          <w:sz w:val="26"/>
          <w:szCs w:val="26"/>
        </w:rPr>
      </w:pPr>
    </w:p>
    <w:sectPr w:rsidR="001B0B19" w:rsidRPr="00A73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0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5F2"/>
    <w:rsid w:val="00015A10"/>
    <w:rsid w:val="00030A5C"/>
    <w:rsid w:val="00137C96"/>
    <w:rsid w:val="001B0B19"/>
    <w:rsid w:val="001B56B6"/>
    <w:rsid w:val="001C3D8D"/>
    <w:rsid w:val="00285836"/>
    <w:rsid w:val="00285D7B"/>
    <w:rsid w:val="0028696B"/>
    <w:rsid w:val="002B249C"/>
    <w:rsid w:val="002D05EF"/>
    <w:rsid w:val="002D1408"/>
    <w:rsid w:val="002F6A3B"/>
    <w:rsid w:val="00356251"/>
    <w:rsid w:val="00386082"/>
    <w:rsid w:val="0039531F"/>
    <w:rsid w:val="003C3E83"/>
    <w:rsid w:val="003E531D"/>
    <w:rsid w:val="004320C4"/>
    <w:rsid w:val="004405F2"/>
    <w:rsid w:val="004718D2"/>
    <w:rsid w:val="004D1124"/>
    <w:rsid w:val="005074A3"/>
    <w:rsid w:val="00546571"/>
    <w:rsid w:val="0059430C"/>
    <w:rsid w:val="005C0D8F"/>
    <w:rsid w:val="005F7963"/>
    <w:rsid w:val="006064F2"/>
    <w:rsid w:val="006D40B6"/>
    <w:rsid w:val="006E6AD5"/>
    <w:rsid w:val="0076521C"/>
    <w:rsid w:val="007D2B33"/>
    <w:rsid w:val="00804635"/>
    <w:rsid w:val="008C73B8"/>
    <w:rsid w:val="0095080A"/>
    <w:rsid w:val="00966BD2"/>
    <w:rsid w:val="009A6595"/>
    <w:rsid w:val="00A1584B"/>
    <w:rsid w:val="00A64E05"/>
    <w:rsid w:val="00A73F8A"/>
    <w:rsid w:val="00A7505B"/>
    <w:rsid w:val="00AD02EF"/>
    <w:rsid w:val="00AD23BB"/>
    <w:rsid w:val="00B05AB8"/>
    <w:rsid w:val="00B77964"/>
    <w:rsid w:val="00BD4710"/>
    <w:rsid w:val="00BF146D"/>
    <w:rsid w:val="00C3417D"/>
    <w:rsid w:val="00C96057"/>
    <w:rsid w:val="00CA37CE"/>
    <w:rsid w:val="00CC37A6"/>
    <w:rsid w:val="00DC577E"/>
    <w:rsid w:val="00DD15D5"/>
    <w:rsid w:val="00E57025"/>
    <w:rsid w:val="00E623AF"/>
    <w:rsid w:val="00E81BCC"/>
    <w:rsid w:val="00EE3F22"/>
    <w:rsid w:val="00F04E55"/>
    <w:rsid w:val="00F73CD9"/>
    <w:rsid w:val="00F7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B128B"/>
  <w15:chartTrackingRefBased/>
  <w15:docId w15:val="{6EFC0A80-DBB8-4E6E-B13E-7A5E64B18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571"/>
    <w:pPr>
      <w:ind w:left="720"/>
      <w:contextualSpacing/>
    </w:pPr>
    <w:rPr>
      <w:rFonts w:ascii="PT Sans" w:hAnsi="PT Sans"/>
      <w:sz w:val="20"/>
    </w:rPr>
  </w:style>
  <w:style w:type="paragraph" w:styleId="1">
    <w:name w:val="heading 1"/>
    <w:basedOn w:val="a"/>
    <w:next w:val="a"/>
    <w:link w:val="10"/>
    <w:autoRedefine/>
    <w:uiPriority w:val="9"/>
    <w:qFormat/>
    <w:rsid w:val="001B56B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1B56B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1B56B6"/>
    <w:pPr>
      <w:keepNext/>
      <w:keepLines/>
      <w:spacing w:before="40" w:after="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1B56B6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autoRedefine/>
    <w:uiPriority w:val="9"/>
    <w:unhideWhenUsed/>
    <w:qFormat/>
    <w:rsid w:val="001B56B6"/>
    <w:pPr>
      <w:keepNext/>
      <w:keepLines/>
      <w:spacing w:before="40" w:after="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autoRedefine/>
    <w:uiPriority w:val="9"/>
    <w:unhideWhenUsed/>
    <w:qFormat/>
    <w:rsid w:val="001B56B6"/>
    <w:pPr>
      <w:keepNext/>
      <w:keepLines/>
      <w:spacing w:before="40" w:after="0"/>
      <w:outlineLvl w:val="5"/>
    </w:pPr>
    <w:rPr>
      <w:rFonts w:eastAsiaTheme="majorEastAsia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autoRedefine/>
    <w:uiPriority w:val="9"/>
    <w:unhideWhenUsed/>
    <w:qFormat/>
    <w:rsid w:val="001B56B6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autoRedefine/>
    <w:uiPriority w:val="9"/>
    <w:unhideWhenUsed/>
    <w:qFormat/>
    <w:rsid w:val="006064F2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autoRedefine/>
    <w:uiPriority w:val="9"/>
    <w:unhideWhenUsed/>
    <w:qFormat/>
    <w:rsid w:val="001B56B6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546571"/>
    <w:pPr>
      <w:spacing w:after="0" w:line="240" w:lineRule="auto"/>
    </w:pPr>
    <w:rPr>
      <w:rFonts w:ascii="PT Sans" w:hAnsi="PT Sans"/>
    </w:rPr>
  </w:style>
  <w:style w:type="character" w:customStyle="1" w:styleId="10">
    <w:name w:val="Заголовок 1 Знак"/>
    <w:basedOn w:val="a0"/>
    <w:link w:val="1"/>
    <w:uiPriority w:val="9"/>
    <w:rsid w:val="001B56B6"/>
    <w:rPr>
      <w:rFonts w:ascii="PT Sans" w:eastAsiaTheme="majorEastAsia" w:hAnsi="PT Sans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B56B6"/>
    <w:rPr>
      <w:rFonts w:ascii="PT Sans" w:eastAsiaTheme="majorEastAsia" w:hAnsi="PT Sans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56B6"/>
    <w:rPr>
      <w:rFonts w:ascii="PT Sans" w:eastAsiaTheme="majorEastAsia" w:hAnsi="PT Sans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B56B6"/>
    <w:rPr>
      <w:rFonts w:ascii="PT Sans" w:eastAsiaTheme="majorEastAsia" w:hAnsi="PT Sans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1B56B6"/>
    <w:rPr>
      <w:rFonts w:ascii="PT Sans" w:eastAsiaTheme="majorEastAsia" w:hAnsi="PT Sans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1B56B6"/>
    <w:rPr>
      <w:rFonts w:ascii="PT Sans" w:eastAsiaTheme="majorEastAsia" w:hAnsi="PT Sans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56B6"/>
    <w:rPr>
      <w:rFonts w:ascii="PT Sans" w:eastAsiaTheme="majorEastAsia" w:hAnsi="PT Sans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6064F2"/>
    <w:rPr>
      <w:rFonts w:ascii="PT Sans" w:eastAsiaTheme="majorEastAsia" w:hAnsi="PT Sans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1B56B6"/>
    <w:rPr>
      <w:rFonts w:ascii="PT Sans" w:eastAsiaTheme="majorEastAsia" w:hAnsi="PT Sans" w:cstheme="majorBidi"/>
      <w:i/>
      <w:iCs/>
      <w:color w:val="272727" w:themeColor="text1" w:themeTint="D8"/>
      <w:sz w:val="21"/>
      <w:szCs w:val="21"/>
    </w:rPr>
  </w:style>
  <w:style w:type="paragraph" w:styleId="a4">
    <w:name w:val="Title"/>
    <w:basedOn w:val="a"/>
    <w:next w:val="a"/>
    <w:link w:val="a5"/>
    <w:autoRedefine/>
    <w:uiPriority w:val="10"/>
    <w:qFormat/>
    <w:rsid w:val="001B56B6"/>
    <w:pPr>
      <w:spacing w:after="0" w:line="240" w:lineRule="auto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1B56B6"/>
    <w:rPr>
      <w:rFonts w:ascii="PT Sans" w:eastAsiaTheme="majorEastAsia" w:hAnsi="PT Sans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autoRedefine/>
    <w:uiPriority w:val="11"/>
    <w:qFormat/>
    <w:rsid w:val="006064F2"/>
    <w:pPr>
      <w:numPr>
        <w:ilvl w:val="1"/>
      </w:numPr>
      <w:ind w:left="720"/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6064F2"/>
    <w:rPr>
      <w:rFonts w:ascii="PT Sans" w:eastAsiaTheme="minorEastAsia" w:hAnsi="PT Sans"/>
      <w:color w:val="5A5A5A" w:themeColor="text1" w:themeTint="A5"/>
      <w:spacing w:val="15"/>
    </w:rPr>
  </w:style>
  <w:style w:type="character" w:styleId="a8">
    <w:name w:val="Subtle Emphasis"/>
    <w:basedOn w:val="a0"/>
    <w:uiPriority w:val="19"/>
    <w:qFormat/>
    <w:rsid w:val="001B56B6"/>
    <w:rPr>
      <w:rFonts w:ascii="PT Sans" w:hAnsi="PT Sans"/>
      <w:i/>
      <w:iCs/>
      <w:color w:val="404040" w:themeColor="text1" w:themeTint="BF"/>
    </w:rPr>
  </w:style>
  <w:style w:type="character" w:styleId="a9">
    <w:name w:val="Emphasis"/>
    <w:basedOn w:val="a0"/>
    <w:uiPriority w:val="20"/>
    <w:qFormat/>
    <w:rsid w:val="001B56B6"/>
    <w:rPr>
      <w:rFonts w:ascii="PT Sans" w:hAnsi="PT Sans"/>
      <w:i/>
      <w:iCs/>
    </w:rPr>
  </w:style>
  <w:style w:type="character" w:styleId="aa">
    <w:name w:val="Strong"/>
    <w:basedOn w:val="a0"/>
    <w:uiPriority w:val="22"/>
    <w:qFormat/>
    <w:rsid w:val="001B56B6"/>
    <w:rPr>
      <w:rFonts w:ascii="PT Sans" w:hAnsi="PT Sans"/>
      <w:b/>
      <w:bCs/>
    </w:rPr>
  </w:style>
  <w:style w:type="character" w:styleId="ab">
    <w:name w:val="Intense Emphasis"/>
    <w:basedOn w:val="a0"/>
    <w:uiPriority w:val="21"/>
    <w:qFormat/>
    <w:rsid w:val="001B56B6"/>
    <w:rPr>
      <w:rFonts w:ascii="PT Sans" w:hAnsi="PT Sans"/>
      <w:i/>
      <w:iCs/>
      <w:color w:val="5B9BD5" w:themeColor="accent1"/>
    </w:rPr>
  </w:style>
  <w:style w:type="paragraph" w:styleId="21">
    <w:name w:val="Quote"/>
    <w:basedOn w:val="a"/>
    <w:next w:val="a"/>
    <w:link w:val="22"/>
    <w:autoRedefine/>
    <w:uiPriority w:val="29"/>
    <w:qFormat/>
    <w:rsid w:val="001B56B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B56B6"/>
    <w:rPr>
      <w:rFonts w:ascii="PT Sans" w:hAnsi="PT Sans"/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autoRedefine/>
    <w:uiPriority w:val="30"/>
    <w:qFormat/>
    <w:rsid w:val="001B56B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56B6"/>
    <w:rPr>
      <w:rFonts w:ascii="PT Sans" w:hAnsi="PT Sans"/>
      <w:i/>
      <w:iCs/>
      <w:color w:val="5B9BD5" w:themeColor="accent1"/>
    </w:rPr>
  </w:style>
  <w:style w:type="character" w:styleId="ae">
    <w:name w:val="Subtle Reference"/>
    <w:basedOn w:val="a0"/>
    <w:uiPriority w:val="31"/>
    <w:qFormat/>
    <w:rsid w:val="001B56B6"/>
    <w:rPr>
      <w:rFonts w:ascii="PT Sans" w:hAnsi="PT Sans"/>
      <w:smallCaps/>
      <w:color w:val="5A5A5A" w:themeColor="text1" w:themeTint="A5"/>
    </w:rPr>
  </w:style>
  <w:style w:type="paragraph" w:styleId="af">
    <w:name w:val="List Paragraph"/>
    <w:basedOn w:val="a"/>
    <w:uiPriority w:val="34"/>
    <w:qFormat/>
    <w:rsid w:val="00546571"/>
  </w:style>
  <w:style w:type="character" w:styleId="af0">
    <w:name w:val="Book Title"/>
    <w:basedOn w:val="a0"/>
    <w:uiPriority w:val="33"/>
    <w:qFormat/>
    <w:rsid w:val="00546571"/>
    <w:rPr>
      <w:b/>
      <w:bCs/>
      <w:i/>
      <w:iCs/>
      <w:spacing w:val="5"/>
    </w:rPr>
  </w:style>
  <w:style w:type="character" w:styleId="af1">
    <w:name w:val="Intense Reference"/>
    <w:basedOn w:val="a0"/>
    <w:uiPriority w:val="32"/>
    <w:qFormat/>
    <w:rsid w:val="00546571"/>
    <w:rPr>
      <w:b/>
      <w:bCs/>
      <w:smallCaps/>
      <w:color w:val="5B9BD5" w:themeColor="accent1"/>
      <w:spacing w:val="5"/>
    </w:rPr>
  </w:style>
  <w:style w:type="paragraph" w:styleId="af2">
    <w:name w:val="Balloon Text"/>
    <w:basedOn w:val="a"/>
    <w:link w:val="af3"/>
    <w:uiPriority w:val="99"/>
    <w:semiHidden/>
    <w:unhideWhenUsed/>
    <w:rsid w:val="00A750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A7505B"/>
    <w:rPr>
      <w:rFonts w:ascii="Segoe UI" w:hAnsi="Segoe UI" w:cs="Segoe UI"/>
      <w:sz w:val="18"/>
      <w:szCs w:val="18"/>
    </w:rPr>
  </w:style>
  <w:style w:type="character" w:styleId="af4">
    <w:name w:val="annotation reference"/>
    <w:basedOn w:val="a0"/>
    <w:uiPriority w:val="99"/>
    <w:semiHidden/>
    <w:unhideWhenUsed/>
    <w:rsid w:val="00CA37CE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CA37CE"/>
    <w:pPr>
      <w:spacing w:line="240" w:lineRule="auto"/>
    </w:pPr>
    <w:rPr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CA37CE"/>
    <w:rPr>
      <w:rFonts w:ascii="PT Sans" w:hAnsi="PT Sans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CA37CE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CA37CE"/>
    <w:rPr>
      <w:rFonts w:ascii="PT Sans" w:hAnsi="PT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Пугачева Ольга Витальевна</dc:creator>
  <cp:keywords/>
  <dc:description/>
  <cp:lastModifiedBy>Пугачева Ольга Витальевна</cp:lastModifiedBy>
  <cp:revision>2</cp:revision>
  <dcterms:created xsi:type="dcterms:W3CDTF">2026-04-13T05:40:00Z</dcterms:created>
  <dcterms:modified xsi:type="dcterms:W3CDTF">2026-04-13T05:40:00Z</dcterms:modified>
</cp:coreProperties>
</file>